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800EF7" w:rsidP="00736EC0">
      <w:pPr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Eleventh</w:t>
      </w:r>
      <w:r w:rsidR="00112E4C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112E4C">
        <w:rPr>
          <w:rStyle w:val="IntenseReference"/>
          <w:sz w:val="32"/>
          <w:szCs w:val="32"/>
        </w:rPr>
        <w:t>English Language Arts</w:t>
      </w:r>
      <w:r w:rsidR="00FE2BC9" w:rsidRPr="00FE2BC9">
        <w:rPr>
          <w:rStyle w:val="IntenseReference"/>
          <w:sz w:val="32"/>
          <w:szCs w:val="32"/>
        </w:rPr>
        <w:t xml:space="preserve"> Expectations</w:t>
      </w:r>
      <w:r w:rsidR="00736EC0">
        <w:rPr>
          <w:rStyle w:val="IntenseReference"/>
          <w:sz w:val="32"/>
          <w:szCs w:val="32"/>
        </w:rPr>
        <w:t xml:space="preserve">: </w:t>
      </w:r>
      <w:r w:rsidR="00FE2BC9" w:rsidRPr="00FE2BC9">
        <w:rPr>
          <w:rStyle w:val="IntenseReference"/>
          <w:sz w:val="32"/>
          <w:szCs w:val="32"/>
        </w:rPr>
        <w:t xml:space="preserve"> </w:t>
      </w:r>
      <w:r w:rsidR="00736EC0">
        <w:rPr>
          <w:rStyle w:val="IntenseReference"/>
          <w:sz w:val="32"/>
          <w:szCs w:val="32"/>
        </w:rPr>
        <w:t>Second</w:t>
      </w:r>
      <w:r w:rsidR="00FE2BC9" w:rsidRPr="00FE2BC9">
        <w:rPr>
          <w:rStyle w:val="IntenseReference"/>
          <w:sz w:val="32"/>
          <w:szCs w:val="32"/>
        </w:rPr>
        <w:t xml:space="preserve"> Quarter</w:t>
      </w: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</w:t>
      </w:r>
      <w:r w:rsidR="00736EC0">
        <w:rPr>
          <w:rFonts w:ascii="Verdana" w:hAnsi="Verdana"/>
          <w:sz w:val="20"/>
          <w:szCs w:val="20"/>
        </w:rPr>
        <w:t xml:space="preserve">unit in </w:t>
      </w:r>
      <w:r w:rsidR="003235D4">
        <w:rPr>
          <w:rFonts w:ascii="Verdana" w:hAnsi="Verdana"/>
          <w:sz w:val="20"/>
          <w:szCs w:val="20"/>
        </w:rPr>
        <w:t>junior</w:t>
      </w:r>
      <w:r w:rsidR="00112E4C">
        <w:rPr>
          <w:rFonts w:ascii="Verdana" w:hAnsi="Verdana"/>
          <w:sz w:val="20"/>
          <w:szCs w:val="20"/>
        </w:rPr>
        <w:t xml:space="preserve"> English Language Arts.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C7CDD" w:rsidRDefault="00736EC0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During the second nine weeks</w:t>
      </w:r>
      <w:r w:rsidR="00BC7CDD" w:rsidRPr="00BC7CDD">
        <w:rPr>
          <w:rFonts w:ascii="Verdana" w:hAnsi="Verdana"/>
          <w:sz w:val="20"/>
          <w:szCs w:val="20"/>
        </w:rPr>
        <w:t xml:space="preserve">, </w:t>
      </w:r>
      <w:r w:rsidR="00112E4C">
        <w:rPr>
          <w:rFonts w:ascii="Verdana" w:hAnsi="Verdana"/>
          <w:sz w:val="20"/>
          <w:szCs w:val="20"/>
        </w:rPr>
        <w:t>he or she</w:t>
      </w:r>
      <w:r w:rsidR="00BC7CDD" w:rsidRPr="00BC7CDD">
        <w:rPr>
          <w:rFonts w:ascii="Verdana" w:hAnsi="Verdana"/>
          <w:sz w:val="20"/>
          <w:szCs w:val="20"/>
        </w:rPr>
        <w:t xml:space="preserve"> will be </w:t>
      </w:r>
      <w:r w:rsidR="00112E4C">
        <w:rPr>
          <w:rFonts w:ascii="Verdana" w:hAnsi="Verdana"/>
          <w:sz w:val="20"/>
          <w:szCs w:val="20"/>
        </w:rPr>
        <w:t>reading, discussing, and writing about several texts that explore the following essential question:</w:t>
      </w:r>
    </w:p>
    <w:p w:rsidR="003235D4" w:rsidRPr="003235D4" w:rsidRDefault="003235D4" w:rsidP="003235D4">
      <w:pPr>
        <w:ind w:left="720"/>
        <w:rPr>
          <w:rFonts w:ascii="Verdana" w:eastAsia="Arial" w:hAnsi="Verdana" w:cstheme="minorHAnsi"/>
          <w:i/>
          <w:sz w:val="20"/>
        </w:rPr>
      </w:pPr>
      <w:r w:rsidRPr="003235D4">
        <w:rPr>
          <w:rFonts w:ascii="Verdana" w:eastAsia="Arial" w:hAnsi="Verdana" w:cstheme="minorHAnsi"/>
          <w:i/>
          <w:sz w:val="20"/>
        </w:rPr>
        <w:t>What is the appropriate balance between allowing an individual to defend his or ideas and tolerating another’s ideas? At what point does defending one’s idea turn to indefensible hysteria?</w:t>
      </w:r>
    </w:p>
    <w:p w:rsidR="003235D4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Your child will read </w:t>
      </w:r>
      <w:r w:rsidR="003235D4">
        <w:rPr>
          <w:rFonts w:ascii="Verdana" w:hAnsi="Verdana"/>
          <w:sz w:val="20"/>
          <w:szCs w:val="20"/>
        </w:rPr>
        <w:t xml:space="preserve">the American play, </w:t>
      </w:r>
      <w:r w:rsidR="003235D4" w:rsidRPr="003235D4">
        <w:rPr>
          <w:rFonts w:ascii="Verdana" w:hAnsi="Verdana"/>
          <w:i/>
          <w:sz w:val="20"/>
          <w:szCs w:val="20"/>
        </w:rPr>
        <w:t>The Crucible</w:t>
      </w:r>
      <w:r w:rsidR="003235D4">
        <w:rPr>
          <w:rFonts w:ascii="Verdana" w:hAnsi="Verdana"/>
          <w:sz w:val="20"/>
          <w:szCs w:val="20"/>
        </w:rPr>
        <w:t xml:space="preserve">. The play describes the witch hysteria in Salem in 1692, but playwright Arthur Miller admits the play is meant to parallel the events of the “Red Scare” in the 1950’s. </w:t>
      </w:r>
    </w:p>
    <w:p w:rsidR="00800EF7" w:rsidRDefault="003235D4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112E4C">
        <w:rPr>
          <w:rFonts w:ascii="Verdana" w:hAnsi="Verdana"/>
          <w:sz w:val="20"/>
          <w:szCs w:val="20"/>
        </w:rPr>
        <w:t xml:space="preserve">Students will </w:t>
      </w:r>
      <w:r w:rsidR="00736EC0">
        <w:rPr>
          <w:rFonts w:ascii="Verdana" w:hAnsi="Verdana"/>
          <w:sz w:val="20"/>
          <w:szCs w:val="20"/>
        </w:rPr>
        <w:t xml:space="preserve">continue to </w:t>
      </w:r>
      <w:r w:rsidR="00800EF7">
        <w:rPr>
          <w:rFonts w:ascii="Verdana" w:hAnsi="Verdana"/>
          <w:sz w:val="20"/>
          <w:szCs w:val="20"/>
        </w:rPr>
        <w:t>explore</w:t>
      </w:r>
      <w:r w:rsidR="00112E4C">
        <w:rPr>
          <w:rFonts w:ascii="Verdana" w:hAnsi="Verdana"/>
          <w:sz w:val="20"/>
          <w:szCs w:val="20"/>
        </w:rPr>
        <w:t xml:space="preserve"> </w:t>
      </w:r>
      <w:r w:rsidR="00800EF7">
        <w:rPr>
          <w:rFonts w:ascii="Verdana" w:hAnsi="Verdana"/>
          <w:sz w:val="20"/>
          <w:szCs w:val="20"/>
        </w:rPr>
        <w:t>how writers use words</w:t>
      </w:r>
      <w:r w:rsidR="00736EC0">
        <w:rPr>
          <w:rFonts w:ascii="Verdana" w:hAnsi="Verdana"/>
          <w:sz w:val="20"/>
          <w:szCs w:val="20"/>
        </w:rPr>
        <w:t>/phrases</w:t>
      </w:r>
      <w:r w:rsidR="00800EF7">
        <w:rPr>
          <w:rFonts w:ascii="Verdana" w:hAnsi="Verdana"/>
          <w:sz w:val="20"/>
          <w:szCs w:val="20"/>
        </w:rPr>
        <w:t xml:space="preserve"> to create images and how word choice </w:t>
      </w:r>
      <w:r w:rsidR="004D126E">
        <w:rPr>
          <w:rFonts w:ascii="Verdana" w:hAnsi="Verdana"/>
          <w:sz w:val="20"/>
          <w:szCs w:val="20"/>
        </w:rPr>
        <w:t xml:space="preserve">can </w:t>
      </w:r>
      <w:r w:rsidR="00800EF7">
        <w:rPr>
          <w:rFonts w:ascii="Verdana" w:hAnsi="Verdana"/>
          <w:sz w:val="20"/>
          <w:szCs w:val="20"/>
        </w:rPr>
        <w:t xml:space="preserve">convey a speaker’s tone. </w:t>
      </w:r>
      <w:r w:rsidR="00736EC0">
        <w:rPr>
          <w:rFonts w:ascii="Verdana" w:hAnsi="Verdana"/>
          <w:sz w:val="20"/>
          <w:szCs w:val="20"/>
        </w:rPr>
        <w:t>Additionally, students will analyze themes and how they develop across a text.</w:t>
      </w:r>
    </w:p>
    <w:p w:rsidR="00593B22" w:rsidRDefault="00800EF7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addition to the </w:t>
      </w:r>
      <w:r w:rsidR="00736EC0">
        <w:rPr>
          <w:rFonts w:ascii="Verdana" w:hAnsi="Verdana"/>
          <w:sz w:val="20"/>
          <w:szCs w:val="20"/>
        </w:rPr>
        <w:t xml:space="preserve">required reading related to the unit, </w:t>
      </w:r>
      <w:r w:rsidR="00365828">
        <w:rPr>
          <w:rFonts w:ascii="Verdana" w:hAnsi="Verdana"/>
          <w:sz w:val="20"/>
          <w:szCs w:val="20"/>
        </w:rPr>
        <w:t xml:space="preserve">your child will select texts for independent reading and keep a record of his or her reading. It is important your child </w:t>
      </w:r>
      <w:r w:rsidR="00736EC0">
        <w:rPr>
          <w:rFonts w:ascii="Verdana" w:hAnsi="Verdana"/>
          <w:sz w:val="20"/>
          <w:szCs w:val="20"/>
        </w:rPr>
        <w:t xml:space="preserve">maintain </w:t>
      </w:r>
      <w:r w:rsidR="00365828">
        <w:rPr>
          <w:rFonts w:ascii="Verdana" w:hAnsi="Verdana"/>
          <w:sz w:val="20"/>
          <w:szCs w:val="20"/>
        </w:rPr>
        <w:t xml:space="preserve">a regular habit of reading. </w:t>
      </w:r>
    </w:p>
    <w:p w:rsidR="00112E4C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a culminating task, your child will compose and publish </w:t>
      </w:r>
      <w:r w:rsidR="00800EF7">
        <w:rPr>
          <w:rFonts w:ascii="Verdana" w:hAnsi="Verdana"/>
          <w:sz w:val="20"/>
          <w:szCs w:val="20"/>
        </w:rPr>
        <w:t xml:space="preserve">an </w:t>
      </w:r>
      <w:r w:rsidR="00736EC0">
        <w:rPr>
          <w:rFonts w:ascii="Verdana" w:hAnsi="Verdana"/>
          <w:sz w:val="20"/>
          <w:szCs w:val="20"/>
        </w:rPr>
        <w:t xml:space="preserve">informative essay analyzing </w:t>
      </w:r>
      <w:r w:rsidR="003235D4">
        <w:rPr>
          <w:rFonts w:ascii="Verdana" w:hAnsi="Verdana"/>
          <w:i/>
          <w:sz w:val="20"/>
          <w:szCs w:val="20"/>
        </w:rPr>
        <w:t>The Crucible</w:t>
      </w:r>
      <w:r w:rsidR="00736EC0">
        <w:rPr>
          <w:rFonts w:ascii="Verdana" w:hAnsi="Verdana"/>
          <w:i/>
          <w:sz w:val="20"/>
          <w:szCs w:val="20"/>
        </w:rPr>
        <w:t>.</w:t>
      </w:r>
    </w:p>
    <w:p w:rsidR="00F63097" w:rsidRDefault="009C1F5D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the end of the first quarter, y</w:t>
      </w:r>
      <w:r w:rsidR="00F63097">
        <w:rPr>
          <w:rFonts w:ascii="Verdana" w:hAnsi="Verdana"/>
          <w:sz w:val="20"/>
          <w:szCs w:val="20"/>
        </w:rPr>
        <w:t xml:space="preserve">our child </w:t>
      </w:r>
      <w:r>
        <w:rPr>
          <w:rFonts w:ascii="Verdana" w:hAnsi="Verdana"/>
          <w:sz w:val="20"/>
          <w:szCs w:val="20"/>
        </w:rPr>
        <w:t>should know and be able to do the following: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235D4" w:rsidTr="00187952">
        <w:tc>
          <w:tcPr>
            <w:tcW w:w="4788" w:type="dxa"/>
          </w:tcPr>
          <w:p w:rsidR="003235D4" w:rsidRPr="009C1F5D" w:rsidRDefault="003235D4" w:rsidP="001879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0"/>
              </w:rPr>
              <w:t>READING</w:t>
            </w:r>
          </w:p>
        </w:tc>
        <w:tc>
          <w:tcPr>
            <w:tcW w:w="4788" w:type="dxa"/>
          </w:tcPr>
          <w:p w:rsidR="003235D4" w:rsidRPr="00DB66F8" w:rsidRDefault="003235D4" w:rsidP="001879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DB66F8">
              <w:rPr>
                <w:rFonts w:ascii="Verdana" w:hAnsi="Verdana"/>
                <w:b/>
                <w:sz w:val="24"/>
                <w:szCs w:val="24"/>
              </w:rPr>
              <w:t>WRITING</w:t>
            </w:r>
          </w:p>
        </w:tc>
      </w:tr>
      <w:tr w:rsidR="003235D4" w:rsidTr="00187952"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 grade level texts closely, using annotating strategies to deepen understanding.</w:t>
            </w:r>
          </w:p>
        </w:tc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and strengthen writing by planning, revising, editing, rewriting, or trying a new approach.</w:t>
            </w:r>
          </w:p>
        </w:tc>
      </w:tr>
      <w:tr w:rsidR="003235D4" w:rsidTr="00187952"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what the text says, and draw inferences and support them with textual evidence.</w:t>
            </w:r>
          </w:p>
        </w:tc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technology, including the Internet, to produce, publish, and update individual and shared writing products.</w:t>
            </w:r>
          </w:p>
        </w:tc>
      </w:tr>
      <w:tr w:rsidR="003235D4" w:rsidTr="00187952"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>Determine two or more themes or central ideas</w:t>
            </w:r>
            <w:r w:rsidRPr="00736EC0">
              <w:rPr>
                <w:rFonts w:ascii="Verdana" w:eastAsia="Calibri" w:hAnsi="Verdana" w:cstheme="minorHAnsi"/>
                <w:b/>
                <w:sz w:val="20"/>
                <w:szCs w:val="20"/>
              </w:rPr>
              <w:t xml:space="preserve">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 xml:space="preserve">of a text and analyze their development over 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the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 xml:space="preserve">course of 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a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>text.</w:t>
            </w:r>
          </w:p>
        </w:tc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Write informative/explanatory texts to examine and convey complex ideas. </w:t>
            </w:r>
          </w:p>
        </w:tc>
      </w:tr>
      <w:tr w:rsidR="003235D4" w:rsidTr="00187952"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Analyze an author’s choice of words, explaining how particular words/phrases impact the meaning and tone.</w:t>
            </w:r>
          </w:p>
        </w:tc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 informative texts that…</w:t>
            </w:r>
          </w:p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introduce a topic; organize ideas; develop topic thoroughly with well-chosen, relevant, and sufficient evidence; use transitions to connect ideas and to embed evidence smoothly in own writing; </w:t>
            </w:r>
          </w:p>
        </w:tc>
      </w:tr>
      <w:tr w:rsidR="003235D4" w:rsidTr="00187952"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Analyze figurative and connotative meanings of words.</w:t>
            </w:r>
          </w:p>
        </w:tc>
        <w:tc>
          <w:tcPr>
            <w:tcW w:w="4788" w:type="dxa"/>
            <w:vMerge w:val="restart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 informative texts that…</w:t>
            </w:r>
          </w:p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use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precise language and techniques, such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as metaphor, simile, and analogy; establish a formal style and objective tone; use formal citations; provide a concluding statement that voices implications or significance of topic.</w:t>
            </w:r>
          </w:p>
        </w:tc>
      </w:tr>
      <w:tr w:rsidR="003235D4" w:rsidTr="00187952">
        <w:trPr>
          <w:trHeight w:val="1178"/>
        </w:trPr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Select texts for independent reading (books, online articles, magazine and journal articles, textbook selections, poems, plays, etc), and establish a habit and record of regular independent reading.</w:t>
            </w:r>
          </w:p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8" w:type="dxa"/>
            <w:vMerge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E465FF" w:rsidRDefault="003235D4" w:rsidP="001879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lastRenderedPageBreak/>
              <w:t>SPEAKING AND LISTENING</w:t>
            </w:r>
          </w:p>
        </w:tc>
        <w:tc>
          <w:tcPr>
            <w:tcW w:w="4788" w:type="dxa"/>
          </w:tcPr>
          <w:p w:rsidR="003235D4" w:rsidRPr="00E465FF" w:rsidRDefault="003235D4" w:rsidP="001879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t>LANGUAGE</w:t>
            </w: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CD525B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 w:rsidRPr="000D4923">
              <w:rPr>
                <w:rFonts w:ascii="Verdana" w:hAnsi="Verdana"/>
                <w:sz w:val="20"/>
                <w:szCs w:val="20"/>
              </w:rPr>
              <w:t>Participate in a range of text-centered discussions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 w:rsidRPr="0045735D">
              <w:rPr>
                <w:rFonts w:ascii="Verdana" w:hAnsi="Verdana"/>
                <w:sz w:val="20"/>
                <w:szCs w:val="20"/>
              </w:rPr>
              <w:t>Use standard English conventions</w:t>
            </w:r>
            <w:r>
              <w:rPr>
                <w:rFonts w:ascii="Verdana" w:hAnsi="Verdana"/>
                <w:sz w:val="20"/>
                <w:szCs w:val="20"/>
              </w:rPr>
              <w:t xml:space="preserve"> of grammar and usage to make effective choices for meaning and style:</w:t>
            </w:r>
          </w:p>
          <w:p w:rsidR="003235D4" w:rsidRPr="00EA3ED5" w:rsidRDefault="003235D4" w:rsidP="0018795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Vary sentences for effect:</w:t>
            </w:r>
            <w:r w:rsidRPr="00EA3E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235D4" w:rsidRDefault="003235D4" w:rsidP="00187952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verbal phrases: participial, gerund, and infinitive.</w:t>
            </w:r>
          </w:p>
          <w:p w:rsidR="003235D4" w:rsidRPr="00EA3ED5" w:rsidRDefault="003235D4" w:rsidP="00187952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adverbial clauses.</w:t>
            </w:r>
          </w:p>
          <w:p w:rsidR="003235D4" w:rsidRPr="000B221D" w:rsidRDefault="003235D4" w:rsidP="00187952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Come to discussions prepared, having read and researched materials under study.</w:t>
            </w:r>
          </w:p>
        </w:tc>
        <w:tc>
          <w:tcPr>
            <w:tcW w:w="4788" w:type="dxa"/>
            <w:vMerge w:val="restart"/>
          </w:tcPr>
          <w:p w:rsidR="003235D4" w:rsidRDefault="003235D4" w:rsidP="00187952">
            <w:pPr>
              <w:rPr>
                <w:rFonts w:ascii="Verdana" w:hAnsi="Verdana"/>
                <w:sz w:val="20"/>
                <w:szCs w:val="20"/>
              </w:rPr>
            </w:pPr>
            <w:r w:rsidRPr="00823BF4">
              <w:rPr>
                <w:rFonts w:ascii="Verdana" w:hAnsi="Verdana"/>
                <w:sz w:val="20"/>
                <w:szCs w:val="20"/>
              </w:rPr>
              <w:t xml:space="preserve">Use </w:t>
            </w:r>
            <w:r>
              <w:rPr>
                <w:rFonts w:ascii="Verdana" w:hAnsi="Verdana"/>
                <w:sz w:val="20"/>
                <w:szCs w:val="20"/>
              </w:rPr>
              <w:t>standard English capitalization, punctuation, and spelling:</w:t>
            </w:r>
          </w:p>
          <w:p w:rsidR="003235D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sz w:val="20"/>
                <w:szCs w:val="20"/>
              </w:rPr>
              <w:t>Use comma to set off introductory elements, especially adverbial clauses.</w:t>
            </w:r>
          </w:p>
          <w:p w:rsidR="003235D4" w:rsidRPr="00EA3ED5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EA3ED5">
              <w:rPr>
                <w:rFonts w:ascii="Verdana" w:eastAsia="Calibri" w:hAnsi="Verdana" w:cstheme="minorHAnsi"/>
                <w:sz w:val="20"/>
                <w:szCs w:val="20"/>
              </w:rPr>
              <w:t>Punctuate quoted material correctly.</w:t>
            </w:r>
          </w:p>
          <w:p w:rsidR="003235D4" w:rsidRPr="00B9320E" w:rsidRDefault="003235D4" w:rsidP="00187952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Refer to specific parts of the text.</w:t>
            </w:r>
          </w:p>
        </w:tc>
        <w:tc>
          <w:tcPr>
            <w:tcW w:w="4788" w:type="dxa"/>
            <w:vMerge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Pose and respond to questions that probe reasoning and evidence.</w:t>
            </w:r>
          </w:p>
        </w:tc>
        <w:tc>
          <w:tcPr>
            <w:tcW w:w="4788" w:type="dxa"/>
            <w:vMerge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Relate discussion to broader themes or larger ideas.</w:t>
            </w:r>
          </w:p>
        </w:tc>
        <w:tc>
          <w:tcPr>
            <w:tcW w:w="4788" w:type="dxa"/>
            <w:vMerge w:val="restart"/>
          </w:tcPr>
          <w:p w:rsidR="003235D4" w:rsidRPr="00823BF4" w:rsidRDefault="003235D4" w:rsidP="00187952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Determine the meaning of unknown words:</w:t>
            </w:r>
          </w:p>
          <w:p w:rsidR="003235D4" w:rsidRPr="00823BF4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context clues</w:t>
            </w:r>
          </w:p>
          <w:p w:rsidR="003235D4" w:rsidRPr="00823BF4" w:rsidRDefault="003235D4" w:rsidP="001879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appropriate references (print/digital) to determine meaning and word origin.</w:t>
            </w: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B9320E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Clarify, verify, and challenge ideas and conclusions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>.</w:t>
            </w:r>
          </w:p>
        </w:tc>
        <w:tc>
          <w:tcPr>
            <w:tcW w:w="4788" w:type="dxa"/>
            <w:vMerge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3235D4" w:rsidTr="00187952">
        <w:trPr>
          <w:trHeight w:val="935"/>
        </w:trPr>
        <w:tc>
          <w:tcPr>
            <w:tcW w:w="4788" w:type="dxa"/>
          </w:tcPr>
          <w:p w:rsidR="003235D4" w:rsidRPr="00B9320E" w:rsidRDefault="003235D4" w:rsidP="0018795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sz w:val="20"/>
                <w:szCs w:val="20"/>
              </w:rPr>
              <w:t>Promote divergent and creative perspectives, and respond thoughtfully to diverse perspectives.</w:t>
            </w:r>
          </w:p>
        </w:tc>
        <w:tc>
          <w:tcPr>
            <w:tcW w:w="4788" w:type="dxa"/>
            <w:vMerge/>
          </w:tcPr>
          <w:p w:rsidR="003235D4" w:rsidRPr="00823BF4" w:rsidRDefault="003235D4" w:rsidP="001879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3235D4" w:rsidTr="00187952">
        <w:trPr>
          <w:trHeight w:val="377"/>
        </w:trPr>
        <w:tc>
          <w:tcPr>
            <w:tcW w:w="4788" w:type="dxa"/>
          </w:tcPr>
          <w:p w:rsidR="003235D4" w:rsidRPr="00233A0D" w:rsidRDefault="003235D4" w:rsidP="00187952">
            <w:pPr>
              <w:pStyle w:val="ListParagraph"/>
              <w:numPr>
                <w:ilvl w:val="0"/>
                <w:numId w:val="3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233A0D">
              <w:rPr>
                <w:rFonts w:ascii="Verdana" w:eastAsia="Calibri" w:hAnsi="Verdana" w:cstheme="minorHAnsi"/>
                <w:sz w:val="20"/>
                <w:szCs w:val="20"/>
              </w:rPr>
              <w:t>Work with peers to promote civil, democratic discussions and decision-making.</w:t>
            </w:r>
          </w:p>
        </w:tc>
        <w:tc>
          <w:tcPr>
            <w:tcW w:w="4788" w:type="dxa"/>
          </w:tcPr>
          <w:p w:rsidR="003235D4" w:rsidRPr="00823BF4" w:rsidRDefault="003235D4" w:rsidP="00187952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Analyze the role of figurative language (simile and metaphor) in a text and explain how it impacts meaning.</w:t>
            </w:r>
          </w:p>
        </w:tc>
      </w:tr>
      <w:tr w:rsidR="003235D4" w:rsidTr="00F649F4">
        <w:trPr>
          <w:trHeight w:val="809"/>
        </w:trPr>
        <w:tc>
          <w:tcPr>
            <w:tcW w:w="4788" w:type="dxa"/>
            <w:vMerge w:val="restart"/>
            <w:tcBorders>
              <w:bottom w:val="single" w:sz="4" w:space="0" w:color="auto"/>
            </w:tcBorders>
          </w:tcPr>
          <w:p w:rsidR="003235D4" w:rsidRPr="000D4B00" w:rsidRDefault="003235D4" w:rsidP="00187952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Verdana" w:hAnsi="Verdana"/>
                <w:sz w:val="20"/>
                <w:szCs w:val="20"/>
              </w:rPr>
            </w:pPr>
            <w:r w:rsidRPr="00CD525B">
              <w:rPr>
                <w:rFonts w:ascii="Verdana" w:hAnsi="Verdana"/>
                <w:sz w:val="20"/>
                <w:szCs w:val="20"/>
              </w:rPr>
              <w:t>Actively incorporate others in discussion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3235D4" w:rsidRPr="00CA7F2B" w:rsidRDefault="003235D4" w:rsidP="00187952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general academic vocabulary in reading, writing, speaking, and listening for comprehension.</w:t>
            </w:r>
          </w:p>
        </w:tc>
      </w:tr>
      <w:tr w:rsidR="003235D4" w:rsidTr="00187952">
        <w:trPr>
          <w:trHeight w:val="377"/>
        </w:trPr>
        <w:tc>
          <w:tcPr>
            <w:tcW w:w="4788" w:type="dxa"/>
            <w:vMerge/>
          </w:tcPr>
          <w:p w:rsidR="003235D4" w:rsidRDefault="003235D4" w:rsidP="00187952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788" w:type="dxa"/>
          </w:tcPr>
          <w:p w:rsidR="003235D4" w:rsidRPr="00233A0D" w:rsidRDefault="003235D4" w:rsidP="00187952">
            <w:p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233A0D">
              <w:rPr>
                <w:rFonts w:ascii="Verdana" w:eastAsia="Calibri" w:hAnsi="Verdana" w:cstheme="minorHAnsi"/>
                <w:sz w:val="20"/>
                <w:szCs w:val="20"/>
              </w:rPr>
              <w:t>Understand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 how language functions in different contexts, to make effective choices for meaning and style.</w:t>
            </w:r>
          </w:p>
        </w:tc>
      </w:tr>
    </w:tbl>
    <w:p w:rsidR="009C1F5D" w:rsidRDefault="009C1F5D" w:rsidP="00FE2BC9">
      <w:pPr>
        <w:rPr>
          <w:rFonts w:ascii="Verdana" w:hAnsi="Verdana"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</w:p>
    <w:sectPr w:rsidR="00F63097" w:rsidSect="009C1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21"/>
    <w:multiLevelType w:val="hybridMultilevel"/>
    <w:tmpl w:val="94CCF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A61C6"/>
    <w:multiLevelType w:val="hybridMultilevel"/>
    <w:tmpl w:val="769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435FB"/>
    <w:multiLevelType w:val="hybridMultilevel"/>
    <w:tmpl w:val="6F1A9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E0ABD"/>
    <w:multiLevelType w:val="hybridMultilevel"/>
    <w:tmpl w:val="69960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FF2BBB"/>
    <w:multiLevelType w:val="hybridMultilevel"/>
    <w:tmpl w:val="BBD8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B221D"/>
    <w:rsid w:val="000C3D5B"/>
    <w:rsid w:val="000D4923"/>
    <w:rsid w:val="000D4B00"/>
    <w:rsid w:val="00112E4C"/>
    <w:rsid w:val="00204CDA"/>
    <w:rsid w:val="003235D4"/>
    <w:rsid w:val="00365828"/>
    <w:rsid w:val="00413FF3"/>
    <w:rsid w:val="0045735D"/>
    <w:rsid w:val="004D126E"/>
    <w:rsid w:val="004E316E"/>
    <w:rsid w:val="00593B22"/>
    <w:rsid w:val="005F2C1A"/>
    <w:rsid w:val="006A7496"/>
    <w:rsid w:val="00736EC0"/>
    <w:rsid w:val="007D0B22"/>
    <w:rsid w:val="00800EF7"/>
    <w:rsid w:val="00823BF4"/>
    <w:rsid w:val="00884EC7"/>
    <w:rsid w:val="008F45E1"/>
    <w:rsid w:val="00931DCB"/>
    <w:rsid w:val="009C1F5D"/>
    <w:rsid w:val="009E41C0"/>
    <w:rsid w:val="00B9320E"/>
    <w:rsid w:val="00BC7CDD"/>
    <w:rsid w:val="00C62847"/>
    <w:rsid w:val="00CA7F2B"/>
    <w:rsid w:val="00CD4AEF"/>
    <w:rsid w:val="00CD525B"/>
    <w:rsid w:val="00D4291B"/>
    <w:rsid w:val="00DA5CA6"/>
    <w:rsid w:val="00DB66F8"/>
    <w:rsid w:val="00E465FF"/>
    <w:rsid w:val="00EE3078"/>
    <w:rsid w:val="00F26813"/>
    <w:rsid w:val="00F63097"/>
    <w:rsid w:val="00FC7358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D4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3</cp:revision>
  <dcterms:created xsi:type="dcterms:W3CDTF">2012-10-17T17:10:00Z</dcterms:created>
  <dcterms:modified xsi:type="dcterms:W3CDTF">2012-10-18T18:03:00Z</dcterms:modified>
</cp:coreProperties>
</file>